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Дело № 2-</w:t>
      </w:r>
      <w:r>
        <w:rPr>
          <w:rFonts w:ascii="Times New Roman" w:eastAsia="Times New Roman" w:hAnsi="Times New Roman" w:cs="Times New Roman"/>
          <w:sz w:val="27"/>
          <w:szCs w:val="27"/>
        </w:rPr>
        <w:t>126</w:t>
      </w:r>
      <w:r>
        <w:rPr>
          <w:rFonts w:ascii="Times New Roman" w:eastAsia="Times New Roman" w:hAnsi="Times New Roman" w:cs="Times New Roman"/>
          <w:sz w:val="27"/>
          <w:szCs w:val="27"/>
        </w:rPr>
        <w:t>-260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УИД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006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-01-2023-00</w:t>
      </w:r>
      <w:r>
        <w:rPr>
          <w:rFonts w:ascii="Times New Roman" w:eastAsia="Times New Roman" w:hAnsi="Times New Roman" w:cs="Times New Roman"/>
          <w:sz w:val="27"/>
          <w:szCs w:val="27"/>
        </w:rPr>
        <w:t>8615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88</w:t>
      </w:r>
    </w:p>
    <w:p>
      <w:pPr>
        <w:widowControl w:val="0"/>
        <w:spacing w:before="0" w:after="0"/>
        <w:jc w:val="right"/>
        <w:rPr>
          <w:sz w:val="27"/>
          <w:szCs w:val="27"/>
        </w:rPr>
      </w:pPr>
    </w:p>
    <w:p>
      <w:pPr>
        <w:widowControl w:val="0"/>
        <w:spacing w:before="0" w:after="0"/>
        <w:ind w:left="354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sz w:val="27"/>
          <w:szCs w:val="27"/>
        </w:rPr>
        <w:t>еврал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</w:t>
      </w:r>
      <w:r>
        <w:rPr>
          <w:rFonts w:ascii="Times New Roman" w:eastAsia="Times New Roman" w:hAnsi="Times New Roman" w:cs="Times New Roman"/>
          <w:sz w:val="27"/>
          <w:szCs w:val="27"/>
        </w:rPr>
        <w:t>участка № 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ономного округа – Югры Романова И.А., 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дебного заседания </w:t>
      </w:r>
      <w:r>
        <w:rPr>
          <w:rFonts w:ascii="Times New Roman" w:eastAsia="Times New Roman" w:hAnsi="Times New Roman" w:cs="Times New Roman"/>
          <w:sz w:val="27"/>
          <w:szCs w:val="27"/>
        </w:rPr>
        <w:t>Солодовниковой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Климантовой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Маргарите Александровне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167,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194-199 ГПК РФ, мировой судья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widowControl w:val="0"/>
        <w:spacing w:before="0" w:after="0"/>
        <w:ind w:firstLine="708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>»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Климантовой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Маргарите Александровне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удовлетворить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Климантовой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Маргари</w:t>
      </w:r>
      <w:r>
        <w:rPr>
          <w:rFonts w:ascii="Times New Roman" w:eastAsia="Times New Roman" w:hAnsi="Times New Roman" w:cs="Times New Roman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Александровн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PassportDatagrp-11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Ханты-Мансийского автономного округа-Югры «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(ИНН 8602017398)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6671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sz w:val="27"/>
          <w:szCs w:val="27"/>
        </w:rPr>
        <w:t>бл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Климантовой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Маргариты Александровны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государственную пошлину с зачислением в местный бюджет в сумме </w:t>
      </w:r>
      <w:r>
        <w:rPr>
          <w:rFonts w:ascii="Times New Roman" w:eastAsia="Times New Roman" w:hAnsi="Times New Roman" w:cs="Times New Roman"/>
          <w:sz w:val="27"/>
          <w:szCs w:val="27"/>
        </w:rPr>
        <w:t>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eastAsia="Times New Roman" w:hAnsi="Times New Roman" w:cs="Times New Roman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ешение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округа-Югры путем подачи апелляционной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месяца со дня вынесения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И.А.Романова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15rplc-18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12">
    <w:name w:val="cat-PassportData grp-11 rplc-12"/>
    <w:basedOn w:val="DefaultParagraphFont"/>
  </w:style>
  <w:style w:type="character" w:customStyle="1" w:styleId="cat-UserDefinedgrp-15rplc-18">
    <w:name w:val="cat-UserDefined grp-1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